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E7C66"/>
          <w:sz w:val="32"/>
        </w:rPr>
        <w:t>TU NEGOCIO</w:t>
      </w:r>
    </w:p>
    <w:p>
      <w:r>
        <w:t>RFC / NIT / RUC / RUT  ·  Dirección  ·  Teléfono  ·  Correo</w:t>
      </w:r>
    </w:p>
    <w:p>
      <w:pPr>
        <w:jc w:val="right"/>
      </w:pPr>
      <w:r>
        <w:rPr>
          <w:b/>
          <w:color w:val="0E7C66"/>
          <w:sz w:val="40"/>
        </w:rPr>
        <w:t>COTIZACIÓN</w:t>
      </w:r>
    </w:p>
    <w:p>
      <w:pPr>
        <w:jc w:val="right"/>
      </w:pPr>
      <w:r>
        <w:t>No. CT-0001</w:t>
        <w:br/>
        <w:t>Fecha: ____ / ____ / ______</w:t>
        <w:br/>
        <w:t>Válida hasta: ____ / ____ / ______</w:t>
      </w:r>
    </w:p>
    <w:p/>
    <w:p>
      <w:r>
        <w:rPr>
          <w:b/>
          <w:color w:val="6B6B6B"/>
          <w:sz w:val="16"/>
        </w:rPr>
        <w:t>PARA</w:t>
      </w:r>
    </w:p>
    <w:p>
      <w:r>
        <w:t>Nombre del cliente</w:t>
        <w:br/>
        <w:t>Empresa</w:t>
        <w:br/>
        <w:t>Correo  ·  Teléfono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</w:tcPr>
          <w:p>
            <w:r>
              <w:rPr>
                <w:b/>
              </w:rPr>
              <w:t>Concepto</w:t>
            </w:r>
          </w:p>
        </w:tc>
        <w:tc>
          <w:tcPr>
            <w:tcW w:type="dxa" w:w="2412"/>
          </w:tcPr>
          <w:p>
            <w:pPr>
              <w:jc w:val="right"/>
            </w:pPr>
            <w:r>
              <w:rPr>
                <w:b/>
              </w:rPr>
              <w:t>Cant.</w:t>
            </w:r>
          </w:p>
        </w:tc>
        <w:tc>
          <w:tcPr>
            <w:tcW w:type="dxa" w:w="2412"/>
          </w:tcPr>
          <w:p>
            <w:pPr>
              <w:jc w:val="right"/>
            </w:pPr>
            <w:r>
              <w:rPr>
                <w:b/>
              </w:rPr>
              <w:t>P. unitario</w:t>
            </w:r>
          </w:p>
        </w:tc>
        <w:tc>
          <w:tcPr>
            <w:tcW w:type="dxa" w:w="2412"/>
          </w:tcPr>
          <w:p>
            <w:pPr>
              <w:jc w:val="right"/>
            </w:pPr>
            <w:r>
              <w:rPr>
                <w:b/>
              </w:rPr>
              <w:t>Importe</w:t>
            </w:r>
          </w:p>
        </w:tc>
      </w:tr>
      <w:tr>
        <w:tc>
          <w:tcPr>
            <w:tcW w:type="dxa" w:w="2412"/>
          </w:tcPr>
          <w:p>
            <w:r>
              <w:t>Minisplit inverter 1 ton, instalado</w:t>
            </w:r>
          </w:p>
        </w:tc>
        <w:tc>
          <w:tcPr>
            <w:tcW w:type="dxa" w:w="2412"/>
          </w:tcPr>
          <w:p>
            <w:pPr>
              <w:jc w:val="right"/>
            </w:pPr>
            <w:r>
              <w:t>2 pza</w:t>
            </w:r>
          </w:p>
        </w:tc>
        <w:tc>
          <w:tcPr>
            <w:tcW w:type="dxa" w:w="2412"/>
          </w:tcPr>
          <w:p>
            <w:pPr>
              <w:jc w:val="right"/>
            </w:pPr>
            <w:r>
              <w:t>$9,800.00</w:t>
            </w:r>
          </w:p>
        </w:tc>
        <w:tc>
          <w:tcPr>
            <w:tcW w:type="dxa" w:w="2412"/>
          </w:tcPr>
          <w:p>
            <w:pPr>
              <w:jc w:val="right"/>
            </w:pPr>
            <w:r>
              <w:t>$19,600.00</w:t>
            </w:r>
          </w:p>
        </w:tc>
      </w:tr>
      <w:tr>
        <w:tc>
          <w:tcPr>
            <w:tcW w:type="dxa" w:w="2412"/>
          </w:tcPr>
          <w:p>
            <w:r>
              <w:t>Mantenimiento preventivo (visita)</w:t>
            </w:r>
          </w:p>
        </w:tc>
        <w:tc>
          <w:tcPr>
            <w:tcW w:type="dxa" w:w="2412"/>
          </w:tcPr>
          <w:p>
            <w:pPr>
              <w:jc w:val="right"/>
            </w:pPr>
            <w:r>
              <w:t>1 servicio</w:t>
            </w:r>
          </w:p>
        </w:tc>
        <w:tc>
          <w:tcPr>
            <w:tcW w:type="dxa" w:w="2412"/>
          </w:tcPr>
          <w:p>
            <w:pPr>
              <w:jc w:val="right"/>
            </w:pPr>
            <w:r>
              <w:t>$650.00</w:t>
            </w:r>
          </w:p>
        </w:tc>
        <w:tc>
          <w:tcPr>
            <w:tcW w:type="dxa" w:w="2412"/>
          </w:tcPr>
          <w:p>
            <w:pPr>
              <w:jc w:val="right"/>
            </w:pPr>
            <w:r>
              <w:t>$650.00</w:t>
            </w:r>
          </w:p>
        </w:tc>
      </w:tr>
      <w:tr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pPr>
              <w:jc w:val="right"/>
            </w:pPr>
            <w:r/>
          </w:p>
        </w:tc>
        <w:tc>
          <w:tcPr>
            <w:tcW w:type="dxa" w:w="2412"/>
          </w:tcPr>
          <w:p>
            <w:pPr>
              <w:jc w:val="right"/>
            </w:pPr>
            <w:r/>
          </w:p>
        </w:tc>
        <w:tc>
          <w:tcPr>
            <w:tcW w:type="dxa" w:w="2412"/>
          </w:tcPr>
          <w:p>
            <w:pPr>
              <w:jc w:val="right"/>
            </w:pPr>
            <w:r/>
          </w:p>
        </w:tc>
      </w:tr>
      <w:tr>
        <w:tc>
          <w:tcPr>
            <w:tcW w:type="dxa" w:w="2412"/>
          </w:tcPr>
          <w:p>
            <w:r/>
          </w:p>
        </w:tc>
        <w:tc>
          <w:tcPr>
            <w:tcW w:type="dxa" w:w="2412"/>
          </w:tcPr>
          <w:p>
            <w:pPr>
              <w:jc w:val="right"/>
            </w:pPr>
            <w:r/>
          </w:p>
        </w:tc>
        <w:tc>
          <w:tcPr>
            <w:tcW w:type="dxa" w:w="2412"/>
          </w:tcPr>
          <w:p>
            <w:pPr>
              <w:jc w:val="right"/>
            </w:pPr>
            <w:r/>
          </w:p>
        </w:tc>
        <w:tc>
          <w:tcPr>
            <w:tcW w:type="dxa" w:w="2412"/>
          </w:tcPr>
          <w:p>
            <w:pPr>
              <w:jc w:val="right"/>
            </w:pPr>
            <w:r/>
          </w:p>
        </w:tc>
      </w:tr>
    </w:tbl>
    <w:p>
      <w:pPr>
        <w:jc w:val="right"/>
      </w:pPr>
      <w:r>
        <w:rPr>
          <w:b w:val="0"/>
        </w:rPr>
        <w:t>Subtotal:  $20,250.00</w:t>
      </w:r>
    </w:p>
    <w:p>
      <w:pPr>
        <w:jc w:val="right"/>
      </w:pPr>
      <w:r>
        <w:rPr>
          <w:b w:val="0"/>
        </w:rPr>
        <w:t>IVA 16 %:  $3,240.00</w:t>
      </w:r>
    </w:p>
    <w:p>
      <w:pPr>
        <w:jc w:val="right"/>
      </w:pPr>
      <w:r>
        <w:rPr>
          <w:b/>
        </w:rPr>
        <w:t>Total:  $23,490.00</w:t>
      </w:r>
    </w:p>
    <w:p/>
    <w:p>
      <w:r>
        <w:rPr>
          <w:b/>
        </w:rPr>
        <w:t>Condiciones de pago</w:t>
      </w:r>
    </w:p>
    <w:p>
      <w:r>
        <w:t>50 % de anticipo, 50 % contra entrega.</w:t>
      </w:r>
    </w:p>
    <w:p>
      <w:r>
        <w:rPr>
          <w:b/>
        </w:rPr>
        <w:t>Notas</w:t>
      </w:r>
    </w:p>
    <w:p>
      <w:r>
        <w:t>Precios sujetos a cambio sin previo aviso. Tiempo de entrega: 5 días hábiles.</w:t>
      </w:r>
    </w:p>
    <w:p>
      <w:pPr>
        <w:jc w:val="center"/>
      </w:pPr>
      <w:r>
        <w:rPr>
          <w:color w:val="9A9A9A"/>
          <w:sz w:val="16"/>
        </w:rPr>
        <w:t>Plantilla gratuita de sumadito.com · Haz tu cotización en dos minutos en sumadito.com/cotizaciones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